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D36" w:rsidRDefault="004C1D36" w:rsidP="005E7F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Доступная среда.</w:t>
      </w:r>
      <w:bookmarkStart w:id="0" w:name="_GoBack"/>
      <w:bookmarkEnd w:id="0"/>
    </w:p>
    <w:p w:rsidR="005E7F4A" w:rsidRDefault="005E7F4A" w:rsidP="005E7F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НОУ «Престиж» в своей деятельности реализует принцип равных возможностей для всех групп и категорий граждан. При этом особое внимание уделяется организации доступной среды для инвалидов и лиц с ограниченными возможностями здоровья.</w:t>
      </w:r>
    </w:p>
    <w:p w:rsidR="005E7F4A" w:rsidRDefault="005E7F4A" w:rsidP="005E7F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использует все возможности для полноценного включения слушателей из числа инвалидов и лиц с ОВЗ в образовательный процесс.</w:t>
      </w:r>
    </w:p>
    <w:p w:rsidR="005E7F4A" w:rsidRDefault="005E7F4A" w:rsidP="005E7F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Вход в здание оборудован поручнями, а также специализированным пандусом. Пороги при входе в здание отсутствуют.</w:t>
      </w:r>
    </w:p>
    <w:p w:rsidR="005E7F4A" w:rsidRDefault="005E7F4A" w:rsidP="005E7F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Имеются таблички, указывающие на местонахождение учебных помещений.</w:t>
      </w:r>
    </w:p>
    <w:p w:rsidR="005E7F4A" w:rsidRDefault="005E7F4A" w:rsidP="005E7F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Пешеходные пути и входы в здания обеспечены подсветкой в темное время суток.</w:t>
      </w:r>
    </w:p>
    <w:p w:rsidR="005E7F4A" w:rsidRDefault="005E7F4A" w:rsidP="005E7F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Вблизи от учебных классов предусмотрены санитарно-гигиенические помещения для лиц мужского и женского пола.</w:t>
      </w:r>
    </w:p>
    <w:p w:rsidR="005E7F4A" w:rsidRDefault="005E7F4A" w:rsidP="005E7F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класс оборудован специальными техническими и проекционными средствами (мультимедийные проекторы, экраны, ЖК-телевизоры, электронные доски, акустические усилители и колонки).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 оборудованные учебные кабинеты.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 оборудованные объекты для проведения практических занятий.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 оборудованные библиотеки.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 оборудованные спортивные объекты.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Специально оборудованные средства обучения и воспитания.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Беспрепятственный доступ в здание.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Имеется пандус 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Специальные условия питания.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Специальные условия охраны здоровья.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Доступ к информационным системам и информационно-телекоммуникационным сетям.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имеет доступ к сети Интернет, электронную почту, официальный сайт </w:t>
      </w:r>
      <w:r>
        <w:rPr>
          <w:rFonts w:ascii="Times New Roman" w:hAnsi="Times New Roman" w:cs="Times New Roman"/>
          <w:bCs/>
          <w:sz w:val="24"/>
          <w:szCs w:val="24"/>
        </w:rPr>
        <w:t>Доступ к электронным образовательным ресурсам.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Обеспечено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Специальные технические средства обучения.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Беспрепятственный доступ в общежитие, интернат.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E7F4A" w:rsidRDefault="005E7F4A" w:rsidP="005E7F4A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Количество специально оборудованных жилых помещений в общежитии, интернате.</w:t>
      </w:r>
    </w:p>
    <w:p w:rsidR="005E7F4A" w:rsidRDefault="005E7F4A" w:rsidP="005E7F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6038B3" w:rsidRDefault="006038B3"/>
    <w:sectPr w:rsidR="00603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7053A"/>
    <w:multiLevelType w:val="multilevel"/>
    <w:tmpl w:val="5D94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B84"/>
    <w:rsid w:val="004C1D36"/>
    <w:rsid w:val="005E7F4A"/>
    <w:rsid w:val="006038B3"/>
    <w:rsid w:val="00D9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D3F7"/>
  <w15:chartTrackingRefBased/>
  <w15:docId w15:val="{46B23E76-3777-463B-8E9B-0709996A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F4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4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2024-07-25T11:13:00Z</dcterms:created>
  <dcterms:modified xsi:type="dcterms:W3CDTF">2024-07-25T11:19:00Z</dcterms:modified>
</cp:coreProperties>
</file>